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DABEFD" w14:textId="77777777" w:rsidR="00E01D08" w:rsidRDefault="00E01D08">
      <w:pPr>
        <w:jc w:val="center"/>
        <w:rPr>
          <w:b/>
          <w:sz w:val="28"/>
          <w:szCs w:val="28"/>
          <w:highlight w:val="white"/>
        </w:rPr>
      </w:pPr>
    </w:p>
    <w:p w14:paraId="11DDDC09" w14:textId="77777777" w:rsidR="00E01D08" w:rsidRDefault="00E0717C">
      <w:pPr>
        <w:jc w:val="center"/>
        <w:rPr>
          <w:b/>
          <w:sz w:val="28"/>
          <w:szCs w:val="28"/>
          <w:highlight w:val="white"/>
        </w:rPr>
      </w:pPr>
      <w:r>
        <w:rPr>
          <w:b/>
          <w:sz w:val="28"/>
          <w:szCs w:val="28"/>
          <w:highlight w:val="white"/>
        </w:rPr>
        <w:t xml:space="preserve">Desítky slunečních elektráren po celé České republice otevírají své brány. K vidění bude kozí farma, velkokapacitní baterie, gigantická elektrárna nebo příklad </w:t>
      </w:r>
      <w:proofErr w:type="spellStart"/>
      <w:r>
        <w:rPr>
          <w:b/>
          <w:sz w:val="28"/>
          <w:szCs w:val="28"/>
          <w:highlight w:val="white"/>
        </w:rPr>
        <w:t>agrovoltaiky</w:t>
      </w:r>
      <w:proofErr w:type="spellEnd"/>
    </w:p>
    <w:p w14:paraId="074EFCF2" w14:textId="77777777" w:rsidR="00E01D08" w:rsidRDefault="00E01D08">
      <w:pPr>
        <w:jc w:val="center"/>
        <w:rPr>
          <w:b/>
          <w:sz w:val="24"/>
          <w:szCs w:val="24"/>
          <w:highlight w:val="white"/>
        </w:rPr>
      </w:pPr>
    </w:p>
    <w:p w14:paraId="7C4A81D0" w14:textId="77777777" w:rsidR="00E01D08" w:rsidRDefault="00E0717C">
      <w:pPr>
        <w:rPr>
          <w:b/>
          <w:sz w:val="24"/>
          <w:szCs w:val="24"/>
          <w:highlight w:val="white"/>
        </w:rPr>
      </w:pPr>
      <w:r>
        <w:rPr>
          <w:b/>
          <w:i/>
          <w:sz w:val="24"/>
          <w:szCs w:val="24"/>
        </w:rPr>
        <w:t xml:space="preserve">Úterý 7. září 2021 </w:t>
      </w:r>
      <w:r>
        <w:rPr>
          <w:b/>
          <w:sz w:val="24"/>
          <w:szCs w:val="24"/>
        </w:rPr>
        <w:t>- Více než dvě desítky solárních elektráren po celé České repub</w:t>
      </w:r>
      <w:r>
        <w:rPr>
          <w:b/>
          <w:sz w:val="24"/>
          <w:szCs w:val="24"/>
        </w:rPr>
        <w:t xml:space="preserve">lice se v týdnu od 20. září zpřístupní veřejnosti. </w:t>
      </w:r>
      <w:hyperlink r:id="rId6">
        <w:r>
          <w:rPr>
            <w:b/>
            <w:color w:val="1155CC"/>
            <w:sz w:val="24"/>
            <w:szCs w:val="24"/>
            <w:u w:val="single"/>
          </w:rPr>
          <w:t>Dny otevřených dveří slunečních elektráren</w:t>
        </w:r>
      </w:hyperlink>
      <w:r>
        <w:rPr>
          <w:b/>
          <w:sz w:val="24"/>
          <w:szCs w:val="24"/>
        </w:rPr>
        <w:t xml:space="preserve"> pořádá </w:t>
      </w:r>
      <w:hyperlink r:id="rId7">
        <w:r>
          <w:rPr>
            <w:b/>
            <w:color w:val="1155CC"/>
            <w:sz w:val="24"/>
            <w:szCs w:val="24"/>
            <w:u w:val="single"/>
          </w:rPr>
          <w:t>Solární asociace</w:t>
        </w:r>
      </w:hyperlink>
      <w:r>
        <w:rPr>
          <w:b/>
          <w:sz w:val="24"/>
          <w:szCs w:val="24"/>
        </w:rPr>
        <w:t xml:space="preserve"> již pátým rokem u příležitosti Evropského týdne udržitelného rozvoje. Cílem události je podpořit rozvoj udržitelné ekonomiky, představit fungování solárních elektráren a ukázat široké veřejnosti možnosti využití energie ze slunce. </w:t>
      </w:r>
      <w:r>
        <w:rPr>
          <w:b/>
          <w:sz w:val="24"/>
          <w:szCs w:val="24"/>
        </w:rPr>
        <w:t>Událost se uskuteční pod záštitou Ministerstva životního prostředí.</w:t>
      </w:r>
    </w:p>
    <w:p w14:paraId="516307B7" w14:textId="77777777" w:rsidR="00E01D08" w:rsidRDefault="00E01D08">
      <w:pPr>
        <w:shd w:val="clear" w:color="auto" w:fill="FFFFFF"/>
        <w:rPr>
          <w:sz w:val="24"/>
          <w:szCs w:val="24"/>
        </w:rPr>
      </w:pPr>
    </w:p>
    <w:p w14:paraId="5F2BDAC2" w14:textId="77777777" w:rsidR="00E01D08" w:rsidRDefault="00E0717C">
      <w:r>
        <w:t xml:space="preserve">Šířit myšlenku udržitelného rozvoje, podpořit iniciativy, které k němu přispívají a dát najevo, že nám záleží na budoucnosti světa, v němž žijeme. To je cílem </w:t>
      </w:r>
      <w:hyperlink r:id="rId8">
        <w:r>
          <w:rPr>
            <w:color w:val="1155CC"/>
            <w:u w:val="single"/>
          </w:rPr>
          <w:t>Evropského týdne udržitelného rozvoje</w:t>
        </w:r>
      </w:hyperlink>
      <w:r>
        <w:t>, který letos připadá na termín 20. - 26. září 2021. V rámci této události se konají tisíce akcí od konferencí, výstav, workshopů, seminářů, filmových promítání, až po komunitní setkání a dny ot</w:t>
      </w:r>
      <w:r>
        <w:t xml:space="preserve">evřených dveří slunečních elektráren. </w:t>
      </w:r>
    </w:p>
    <w:p w14:paraId="3074382B" w14:textId="77777777" w:rsidR="00E01D08" w:rsidRDefault="00E01D08"/>
    <w:p w14:paraId="759B8E7A" w14:textId="77777777" w:rsidR="00E01D08" w:rsidRDefault="00E0717C">
      <w:r>
        <w:t>Do celosvětového projektu se zapojí také Česká republika. „</w:t>
      </w:r>
      <w:r>
        <w:rPr>
          <w:i/>
        </w:rPr>
        <w:t>U příležitosti této mezinárodní iniciativy v Solární asociaci již pátým rokem pořádáme Dny otevřených dveří slunečních elektráren. Naším hlavním cílem je zpř</w:t>
      </w:r>
      <w:r>
        <w:rPr>
          <w:i/>
        </w:rPr>
        <w:t>ístupnit zajímavé projekty novým zájemcům o vlastní výrobu energie ze slunce a rozšířit povědomí široké veřejnosti o jejich nesporných výhodách</w:t>
      </w:r>
      <w:r>
        <w:t xml:space="preserve">,“ říká Veronika Šilhová, výkonná ředitelka Solární asociace. </w:t>
      </w:r>
    </w:p>
    <w:p w14:paraId="6BB5DBBF" w14:textId="77777777" w:rsidR="00E01D08" w:rsidRDefault="00E01D08"/>
    <w:p w14:paraId="3ABC3149" w14:textId="77777777" w:rsidR="00E01D08" w:rsidRDefault="00E0717C">
      <w:pPr>
        <w:rPr>
          <w:b/>
        </w:rPr>
      </w:pPr>
      <w:r>
        <w:rPr>
          <w:b/>
        </w:rPr>
        <w:t>Rodinné střešní elektrárny i solární parky</w:t>
      </w:r>
    </w:p>
    <w:p w14:paraId="60BBA3F2" w14:textId="77777777" w:rsidR="00E01D08" w:rsidRDefault="00E0717C">
      <w:r>
        <w:t>Do let</w:t>
      </w:r>
      <w:r>
        <w:t xml:space="preserve">ošního ročníku Dnů otevřených dveří se celkem zapojí více než dvě desítky solárních projektů z celé České republiky. Své brány </w:t>
      </w:r>
      <w:proofErr w:type="gramStart"/>
      <w:r>
        <w:t>otevřou</w:t>
      </w:r>
      <w:proofErr w:type="gramEnd"/>
      <w:r>
        <w:t xml:space="preserve"> jak menší střešní instalace na rodinných domech, středně velké fotovoltaiky, tak i velké solární parky. </w:t>
      </w:r>
    </w:p>
    <w:p w14:paraId="198D605F" w14:textId="77777777" w:rsidR="00E01D08" w:rsidRDefault="00E01D08"/>
    <w:p w14:paraId="5FB6CDBD" w14:textId="77777777" w:rsidR="00E01D08" w:rsidRDefault="00E0717C">
      <w:pPr>
        <w:rPr>
          <w:highlight w:val="white"/>
        </w:rPr>
      </w:pPr>
      <w:r>
        <w:rPr>
          <w:highlight w:val="white"/>
        </w:rPr>
        <w:t>Jako první se j</w:t>
      </w:r>
      <w:r>
        <w:rPr>
          <w:highlight w:val="white"/>
        </w:rPr>
        <w:t xml:space="preserve">iž v sobotu 18. září návštěvníkům zpřístupní FVE </w:t>
      </w:r>
      <w:proofErr w:type="spellStart"/>
      <w:r>
        <w:rPr>
          <w:highlight w:val="white"/>
        </w:rPr>
        <w:t>Bežerovice</w:t>
      </w:r>
      <w:proofErr w:type="spellEnd"/>
      <w:r>
        <w:rPr>
          <w:highlight w:val="white"/>
        </w:rPr>
        <w:t xml:space="preserve"> na Táborsku. Ročně tato elektrárna, která patří do skupiny ČEZ, vyrobí množství elektřiny pokrývající spotřebu více než 700 domácností na jihu Čech.</w:t>
      </w:r>
    </w:p>
    <w:p w14:paraId="02FFB277" w14:textId="77777777" w:rsidR="00E01D08" w:rsidRDefault="00E01D08"/>
    <w:p w14:paraId="266E3ACD" w14:textId="77777777" w:rsidR="00E01D08" w:rsidRDefault="00E0717C">
      <w:r>
        <w:t>Otevřena pro veřejnost bude také jedna z nejvě</w:t>
      </w:r>
      <w:r>
        <w:t xml:space="preserve">tších fotovoltaických elektráren v České republice a vůbec v celé střední, jižní a východní </w:t>
      </w:r>
      <w:proofErr w:type="gramStart"/>
      <w:r>
        <w:t>Evropě - FVE</w:t>
      </w:r>
      <w:proofErr w:type="gramEnd"/>
      <w:r>
        <w:t xml:space="preserve"> Vepřek v Nové Vsi s výkonem 35 MW. Jedná se o komplex 13 bloků, které se rozprostírají na ploše 82,5 ha (rozloha zhruba stovky fotbalových hřišť). V Pr</w:t>
      </w:r>
      <w:r>
        <w:t>akšicích ve Zlínském kraji pak mohou zájemci navštívit tamní úložiště energie. Jedná se o první velkokapacitní skladovací bateriový systém v Česku, který je připojen do distribuční soustavy.</w:t>
      </w:r>
    </w:p>
    <w:p w14:paraId="6DD28D75" w14:textId="77777777" w:rsidR="00E01D08" w:rsidRDefault="00E01D08"/>
    <w:p w14:paraId="4189C12F" w14:textId="77777777" w:rsidR="00E01D08" w:rsidRDefault="00E0717C">
      <w:r>
        <w:lastRenderedPageBreak/>
        <w:t>Mezi zapojené energetické projekty patří také sluneční elektrárn</w:t>
      </w:r>
      <w:r>
        <w:t>a Ostrava-Plesná, soběstačná dřevostavba se solárním ohřevem vody a nabíjecí stanicí pro elektromobily.</w:t>
      </w:r>
      <w:r>
        <w:rPr>
          <w:noProof/>
        </w:rPr>
        <w:drawing>
          <wp:anchor distT="228600" distB="228600" distL="228600" distR="228600" simplePos="0" relativeHeight="251658240" behindDoc="0" locked="0" layoutInCell="1" hidden="0" allowOverlap="1" wp14:anchorId="414C42F1" wp14:editId="25B0EA80">
            <wp:simplePos x="0" y="0"/>
            <wp:positionH relativeFrom="column">
              <wp:posOffset>-939636</wp:posOffset>
            </wp:positionH>
            <wp:positionV relativeFrom="paragraph">
              <wp:posOffset>735941</wp:posOffset>
            </wp:positionV>
            <wp:extent cx="7610475" cy="665917"/>
            <wp:effectExtent l="0" t="0" r="0" b="0"/>
            <wp:wrapTopAndBottom distT="228600" distB="228600"/>
            <wp:docPr id="1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10475" cy="66591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5CC4EF54" w14:textId="77777777" w:rsidR="00E01D08" w:rsidRDefault="00E01D08"/>
    <w:p w14:paraId="0A1E5FC2" w14:textId="77777777" w:rsidR="00E01D08" w:rsidRDefault="00E0717C">
      <w:r>
        <w:t xml:space="preserve">Zajímavostí bude i několik desítek otáčivých zařízení (tzv. </w:t>
      </w:r>
      <w:proofErr w:type="spellStart"/>
      <w:r>
        <w:t>trackerů</w:t>
      </w:r>
      <w:proofErr w:type="spellEnd"/>
      <w:r>
        <w:t>) se zrcadly u FVE Myštěves a FVE Řehoty v Královéhradeckém kraji nebo v Horních M</w:t>
      </w:r>
      <w:r>
        <w:t>oštěnicích na Olomoucku.</w:t>
      </w:r>
    </w:p>
    <w:p w14:paraId="4A4C3AB7" w14:textId="77777777" w:rsidR="00E01D08" w:rsidRDefault="00E01D08"/>
    <w:p w14:paraId="697562E2" w14:textId="77777777" w:rsidR="00E01D08" w:rsidRDefault="00E0717C">
      <w:r>
        <w:t xml:space="preserve">Solární elektrárny budou k vidění i na netradičních místech. Jak využít sluneční energii pro vlastní provoz prozradí v Moštárně Hostětín na Uherskohradišťsku, na Kozí farmě v Pěnčíně na Jablonecku nebo ve Větrném kole v Chocni na </w:t>
      </w:r>
      <w:r>
        <w:t>Pardubicku.</w:t>
      </w:r>
    </w:p>
    <w:p w14:paraId="575F613A" w14:textId="77777777" w:rsidR="00E01D08" w:rsidRDefault="00E01D08"/>
    <w:p w14:paraId="0121C1D8" w14:textId="77777777" w:rsidR="00E01D08" w:rsidRDefault="00E0717C">
      <w:r>
        <w:t xml:space="preserve">Úplně poprvé bude možné si prohlédnout fotovoltaickou elektrárnu Chvalatice na Znojemsku, domácí elektrárnu v obci </w:t>
      </w:r>
      <w:proofErr w:type="spellStart"/>
      <w:r>
        <w:t>Brňov</w:t>
      </w:r>
      <w:proofErr w:type="spellEnd"/>
      <w:r>
        <w:t xml:space="preserve"> u Vala</w:t>
      </w:r>
      <w:r>
        <w:rPr>
          <w:highlight w:val="white"/>
        </w:rPr>
        <w:t>šského Meziříčí nebo vzorový ostrovní dům v obci Omice nedaleko Brna. Sluneční ele</w:t>
      </w:r>
      <w:r>
        <w:t>ktrárny mohou zájemci vidět také v</w:t>
      </w:r>
      <w:r>
        <w:t xml:space="preserve"> Broumově, Bohuňovicích, Velkém Meziříčí, Bušanovicích, Železné Rudě, Strančicích, Kunčině a na dalších místech po republice.</w:t>
      </w:r>
    </w:p>
    <w:p w14:paraId="071631CC" w14:textId="77777777" w:rsidR="00E01D08" w:rsidRDefault="00E01D08"/>
    <w:p w14:paraId="798106AB" w14:textId="77777777" w:rsidR="00E01D08" w:rsidRDefault="00E0717C">
      <w:pPr>
        <w:rPr>
          <w:b/>
        </w:rPr>
      </w:pPr>
      <w:r>
        <w:rPr>
          <w:b/>
        </w:rPr>
        <w:t>Vzdělávání studentů i veřejnosti</w:t>
      </w:r>
    </w:p>
    <w:p w14:paraId="65E9D63A" w14:textId="77777777" w:rsidR="00E01D08" w:rsidRDefault="00E0717C">
      <w:pPr>
        <w:rPr>
          <w:highlight w:val="white"/>
        </w:rPr>
      </w:pPr>
      <w:r>
        <w:t>Stejně jako v předchozích letech se očekává velký zájem nejen ze strany veřejnosti, ale také stu</w:t>
      </w:r>
      <w:r>
        <w:t>dentů ze základních a středních škol. Navštívit mohu například Univerzitní centrum energeticky efektivních budov ČVUT v Buštěhradu, kde se dozví více o použití různých technologií spojených se solární</w:t>
      </w:r>
      <w:r>
        <w:rPr>
          <w:highlight w:val="white"/>
        </w:rPr>
        <w:t xml:space="preserve"> energií nebo o speciálním zapojení do energetického systému budovy s užitím baterií. Dalším projektem ČVUT UCEEB je Experimentální </w:t>
      </w:r>
      <w:proofErr w:type="spellStart"/>
      <w:r>
        <w:rPr>
          <w:highlight w:val="white"/>
        </w:rPr>
        <w:t>agrofotovoltaika</w:t>
      </w:r>
      <w:proofErr w:type="spellEnd"/>
      <w:r>
        <w:rPr>
          <w:highlight w:val="white"/>
        </w:rPr>
        <w:t xml:space="preserve"> VUKOZ v pražských Průhonicích. Jedná se o experimentální systém, který ověřuje efektivitu užití FVE společn</w:t>
      </w:r>
      <w:r>
        <w:rPr>
          <w:highlight w:val="white"/>
        </w:rPr>
        <w:t>ě s agrolesnictvím, a vzájemné vztahy mezi fotovoltaickou technologií a pěstováním dřevin a plodin.</w:t>
      </w:r>
    </w:p>
    <w:p w14:paraId="56CC5A4B" w14:textId="77777777" w:rsidR="00E01D08" w:rsidRDefault="00E01D08"/>
    <w:p w14:paraId="78B0C64F" w14:textId="77777777" w:rsidR="00E01D08" w:rsidRDefault="00E0717C">
      <w:r>
        <w:t>„</w:t>
      </w:r>
      <w:r>
        <w:rPr>
          <w:i/>
        </w:rPr>
        <w:t xml:space="preserve">Solární asociace dlouhodobě podporuje </w:t>
      </w:r>
      <w:r>
        <w:rPr>
          <w:i/>
        </w:rPr>
        <w:t>edukaci v otázce využití nejen fotovoltaiky, ale obecně obnovitelných zdrojů energie u mladších generací. Školám proto proaktivně nabízíme možnost přihlásit se na komentované prohlídky v jednotlivých elektrárnách po celé republice</w:t>
      </w:r>
      <w:r>
        <w:t>,“ dodává Veronika Šilhová</w:t>
      </w:r>
      <w:r>
        <w:t xml:space="preserve">. </w:t>
      </w:r>
    </w:p>
    <w:p w14:paraId="30B4C773" w14:textId="77777777" w:rsidR="00E01D08" w:rsidRDefault="00E01D08">
      <w:pPr>
        <w:rPr>
          <w:b/>
          <w:sz w:val="24"/>
          <w:szCs w:val="24"/>
        </w:rPr>
      </w:pPr>
    </w:p>
    <w:p w14:paraId="22545F45" w14:textId="77777777" w:rsidR="00E01D08" w:rsidRDefault="00E0717C">
      <w:pPr>
        <w:rPr>
          <w:b/>
        </w:rPr>
      </w:pPr>
      <w:r>
        <w:rPr>
          <w:b/>
        </w:rPr>
        <w:t>Mapa solárních elektráren</w:t>
      </w:r>
    </w:p>
    <w:p w14:paraId="19D7A167" w14:textId="77777777" w:rsidR="00E01D08" w:rsidRDefault="00E0717C">
      <w:r>
        <w:t>Přehlednou mapu společně s aktuálním seznamem otevřených slunečních elektráren včetně možných termínů návštěvy najdete</w:t>
      </w:r>
      <w:hyperlink r:id="rId10">
        <w:r>
          <w:t xml:space="preserve"> </w:t>
        </w:r>
      </w:hyperlink>
      <w:hyperlink r:id="rId11">
        <w:r>
          <w:rPr>
            <w:color w:val="1155CC"/>
          </w:rPr>
          <w:t>ZDE</w:t>
        </w:r>
      </w:hyperlink>
      <w:r>
        <w:rPr>
          <w:color w:val="222222"/>
        </w:rPr>
        <w:t xml:space="preserve">, nebo na portálu </w:t>
      </w:r>
      <w:hyperlink r:id="rId12">
        <w:r>
          <w:rPr>
            <w:color w:val="1155CC"/>
            <w:u w:val="single"/>
          </w:rPr>
          <w:t>Kudyznudy.cz</w:t>
        </w:r>
      </w:hyperlink>
      <w:r>
        <w:rPr>
          <w:color w:val="222222"/>
        </w:rPr>
        <w:t>.</w:t>
      </w:r>
      <w:r>
        <w:t xml:space="preserve"> Do mezinárodní akce se mohou stále zapojit i další solární elektrárny, v případě zájmu najdete kontakt níže.</w:t>
      </w:r>
    </w:p>
    <w:p w14:paraId="00579CE7" w14:textId="77777777" w:rsidR="00E01D08" w:rsidRDefault="00E01D08"/>
    <w:p w14:paraId="3C2AEB09" w14:textId="77777777" w:rsidR="00E01D08" w:rsidRDefault="00E01D08"/>
    <w:p w14:paraId="55879D0C" w14:textId="77777777" w:rsidR="00E01D08" w:rsidRDefault="00E01D08"/>
    <w:p w14:paraId="4EA0C959" w14:textId="77777777" w:rsidR="00E01D08" w:rsidRDefault="00E0717C">
      <w:r>
        <w:rPr>
          <w:b/>
        </w:rPr>
        <w:lastRenderedPageBreak/>
        <w:t>Kontakt:</w:t>
      </w:r>
    </w:p>
    <w:p w14:paraId="09593C11" w14:textId="77777777" w:rsidR="00E01D08" w:rsidRDefault="00E0717C">
      <w:r>
        <w:t>Petra Písková</w:t>
      </w:r>
    </w:p>
    <w:p w14:paraId="3F621EC2" w14:textId="77777777" w:rsidR="00E01D08" w:rsidRDefault="00E0717C">
      <w:r>
        <w:t>M: 774 695 620</w:t>
      </w:r>
    </w:p>
    <w:p w14:paraId="3242D65D" w14:textId="77777777" w:rsidR="00E01D08" w:rsidRDefault="00E0717C">
      <w:r>
        <w:t xml:space="preserve">E: </w:t>
      </w:r>
      <w:hyperlink r:id="rId13">
        <w:r>
          <w:rPr>
            <w:color w:val="1155CC"/>
            <w:u w:val="single"/>
          </w:rPr>
          <w:t>petra.piskova@solarnias</w:t>
        </w:r>
        <w:r>
          <w:rPr>
            <w:color w:val="1155CC"/>
            <w:u w:val="single"/>
          </w:rPr>
          <w:t>ociace.cz</w:t>
        </w:r>
      </w:hyperlink>
    </w:p>
    <w:p w14:paraId="4926781D" w14:textId="77777777" w:rsidR="00E01D08" w:rsidRDefault="00E01D08"/>
    <w:p w14:paraId="63DAD191" w14:textId="77777777" w:rsidR="00E01D08" w:rsidRDefault="00E0717C">
      <w:bookmarkStart w:id="0" w:name="_gjdgxs" w:colFirst="0" w:colLast="0"/>
      <w:bookmarkEnd w:id="0"/>
      <w:r>
        <w:rPr>
          <w:b/>
        </w:rPr>
        <w:t>O Solární asociaci:</w:t>
      </w:r>
      <w:r>
        <w:t xml:space="preserve"> Solární asociace představuje největší a nejdůležitější sdružení profesionálů solární energie v České republice. Asociace představuje 60% podíl na českém solárním průmyslu a má 500 členů, kterými jsou instalační společnosti, s</w:t>
      </w:r>
      <w:r>
        <w:t>olární investoři,</w:t>
      </w:r>
    </w:p>
    <w:p w14:paraId="5CA68A21" w14:textId="77777777" w:rsidR="00E01D08" w:rsidRDefault="00E01D08">
      <w:bookmarkStart w:id="1" w:name="_8yybs0fm2rvz" w:colFirst="0" w:colLast="0"/>
      <w:bookmarkEnd w:id="1"/>
    </w:p>
    <w:p w14:paraId="7C0E07C0" w14:textId="77777777" w:rsidR="00E01D08" w:rsidRDefault="00E0717C">
      <w:bookmarkStart w:id="2" w:name="_kqmofrrhehz0" w:colFirst="0" w:colLast="0"/>
      <w:bookmarkEnd w:id="2"/>
      <w:r>
        <w:t xml:space="preserve">majitelé elektráren, univerzity, banky a právní kanceláře. Solární asociace je členem </w:t>
      </w:r>
      <w:proofErr w:type="spellStart"/>
      <w:r>
        <w:t>SolarPower</w:t>
      </w:r>
      <w:proofErr w:type="spellEnd"/>
      <w:r>
        <w:t xml:space="preserve"> </w:t>
      </w:r>
      <w:proofErr w:type="spellStart"/>
      <w:r>
        <w:t>Europe</w:t>
      </w:r>
      <w:proofErr w:type="spellEnd"/>
      <w:r>
        <w:t>.</w:t>
      </w:r>
    </w:p>
    <w:sectPr w:rsidR="00E01D08">
      <w:headerReference w:type="default" r:id="rId14"/>
      <w:footerReference w:type="default" r:id="rId15"/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A8D331" w14:textId="77777777" w:rsidR="00000000" w:rsidRDefault="00E0717C">
      <w:pPr>
        <w:spacing w:line="240" w:lineRule="auto"/>
      </w:pPr>
      <w:r>
        <w:separator/>
      </w:r>
    </w:p>
  </w:endnote>
  <w:endnote w:type="continuationSeparator" w:id="0">
    <w:p w14:paraId="4855716D" w14:textId="77777777" w:rsidR="00000000" w:rsidRDefault="00E0717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ECFE8" w14:textId="77777777" w:rsidR="00E01D08" w:rsidRDefault="00E01D08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20E6E7" w14:textId="77777777" w:rsidR="00000000" w:rsidRDefault="00E0717C">
      <w:pPr>
        <w:spacing w:line="240" w:lineRule="auto"/>
      </w:pPr>
      <w:r>
        <w:separator/>
      </w:r>
    </w:p>
  </w:footnote>
  <w:footnote w:type="continuationSeparator" w:id="0">
    <w:p w14:paraId="45373FE6" w14:textId="77777777" w:rsidR="00000000" w:rsidRDefault="00E0717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C476E9" w14:textId="77777777" w:rsidR="00E01D08" w:rsidRDefault="00E0717C">
    <w:r>
      <w:rPr>
        <w:noProof/>
      </w:rPr>
      <w:drawing>
        <wp:inline distT="114300" distB="114300" distL="114300" distR="114300" wp14:anchorId="33352B9E" wp14:editId="19D713CF">
          <wp:extent cx="709613" cy="784309"/>
          <wp:effectExtent l="0" t="0" r="0" b="0"/>
          <wp:docPr id="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09613" cy="78430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w:drawing>
        <wp:inline distT="114300" distB="114300" distL="114300" distR="114300" wp14:anchorId="6B1FAF25" wp14:editId="398F16D0">
          <wp:extent cx="1987387" cy="764380"/>
          <wp:effectExtent l="0" t="0" r="0" b="0"/>
          <wp:docPr id="3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87387" cy="76438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1D08"/>
    <w:rsid w:val="00E01D08"/>
    <w:rsid w:val="00E07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3483A8"/>
  <w15:docId w15:val="{2C3869CF-2CB2-4B65-B721-20266F0D5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cs" w:eastAsia="cs-CZ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ydenudrzitelnosti.cz" TargetMode="External"/><Relationship Id="rId13" Type="http://schemas.openxmlformats.org/officeDocument/2006/relationships/hyperlink" Target="mailto:petra.piskova@solarniasociace.cz" TargetMode="External"/><Relationship Id="rId1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hyperlink" Target="https://www.solarniasociace.cz/cs" TargetMode="External"/><Relationship Id="rId12" Type="http://schemas.openxmlformats.org/officeDocument/2006/relationships/hyperlink" Target="https://www.kudyznudy.cz/vyhledavani?text=dny%20otev%C5%99en%C3%BDch%20slune%C4%8Dn%C3%ADch%20elektr%C3%A1ren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20" Type="http://schemas.openxmlformats.org/officeDocument/2006/relationships/customXml" Target="../customXml/item3.xml"/><Relationship Id="rId1" Type="http://schemas.openxmlformats.org/officeDocument/2006/relationships/styles" Target="styles.xml"/><Relationship Id="rId6" Type="http://schemas.openxmlformats.org/officeDocument/2006/relationships/hyperlink" Target="https://www.solarniasociace.cz/cs/pro-verejnost/den-otevrenych-dveri-slunecnich-elektraren" TargetMode="External"/><Relationship Id="rId11" Type="http://schemas.openxmlformats.org/officeDocument/2006/relationships/hyperlink" Target="https://www.solarniasociace.cz/cs/pro-verejnost/den-otevrenych-dveri-slunecnich-elektraren" TargetMode="External"/><Relationship Id="rId5" Type="http://schemas.openxmlformats.org/officeDocument/2006/relationships/endnotes" Target="endnotes.xml"/><Relationship Id="rId15" Type="http://schemas.openxmlformats.org/officeDocument/2006/relationships/footer" Target="footer1.xml"/><Relationship Id="rId10" Type="http://schemas.openxmlformats.org/officeDocument/2006/relationships/hyperlink" Target="https://www.solarniasociace.cz/cs/pro-verejnost/den-otevrenych-dveri-slunecnich-elektraren" TargetMode="External"/><Relationship Id="rId19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D50E9CC20C2F945B53DCB9F67E7787F" ma:contentTypeVersion="16" ma:contentTypeDescription="Vytvoří nový dokument" ma:contentTypeScope="" ma:versionID="d82455c524db194433fb271b94cb74f2">
  <xsd:schema xmlns:xsd="http://www.w3.org/2001/XMLSchema" xmlns:xs="http://www.w3.org/2001/XMLSchema" xmlns:p="http://schemas.microsoft.com/office/2006/metadata/properties" xmlns:ns2="40b70d79-a3ac-47ad-b3b6-eb793c2deac0" xmlns:ns3="68b63485-aef3-4a92-a166-9e2096c076e9" targetNamespace="http://schemas.microsoft.com/office/2006/metadata/properties" ma:root="true" ma:fieldsID="64ecf83303a9c23918f730fffa9d42d4" ns2:_="" ns3:_="">
    <xsd:import namespace="40b70d79-a3ac-47ad-b3b6-eb793c2deac0"/>
    <xsd:import namespace="68b63485-aef3-4a92-a166-9e2096c076e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b70d79-a3ac-47ad-b3b6-eb793c2deac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9256736-2780-4778-af65-83a39350b608}" ma:internalName="TaxCatchAll" ma:showField="CatchAllData" ma:web="40b70d79-a3ac-47ad-b3b6-eb793c2dea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b63485-aef3-4a92-a166-9e2096c076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ů" ma:readOnly="false" ma:fieldId="{5cf76f15-5ced-4ddc-b409-7134ff3c332f}" ma:taxonomyMulti="true" ma:sspId="1db7fde4-73e1-4fe6-8dcf-9b62a2ed44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8b63485-aef3-4a92-a166-9e2096c076e9">
      <Terms xmlns="http://schemas.microsoft.com/office/infopath/2007/PartnerControls"/>
    </lcf76f155ced4ddcb4097134ff3c332f>
    <TaxCatchAll xmlns="40b70d79-a3ac-47ad-b3b6-eb793c2deac0" xsi:nil="true"/>
  </documentManagement>
</p:properties>
</file>

<file path=customXml/itemProps1.xml><?xml version="1.0" encoding="utf-8"?>
<ds:datastoreItem xmlns:ds="http://schemas.openxmlformats.org/officeDocument/2006/customXml" ds:itemID="{AD76693C-8ACC-46BE-A4B4-4343BF0DECD1}"/>
</file>

<file path=customXml/itemProps2.xml><?xml version="1.0" encoding="utf-8"?>
<ds:datastoreItem xmlns:ds="http://schemas.openxmlformats.org/officeDocument/2006/customXml" ds:itemID="{1CCDAFEB-744D-4C08-A62D-4533D54DBE21}"/>
</file>

<file path=customXml/itemProps3.xml><?xml version="1.0" encoding="utf-8"?>
<ds:datastoreItem xmlns:ds="http://schemas.openxmlformats.org/officeDocument/2006/customXml" ds:itemID="{878F6A52-282D-41E3-8539-84A42D4EAC3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846</Words>
  <Characters>4995</Characters>
  <Application>Microsoft Office Word</Application>
  <DocSecurity>4</DocSecurity>
  <Lines>41</Lines>
  <Paragraphs>11</Paragraphs>
  <ScaleCrop>false</ScaleCrop>
  <Company/>
  <LinksUpToDate>false</LinksUpToDate>
  <CharactersWithSpaces>5830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Petra Písková</dc:creator>
  <cp:lastModifiedBy>Petra Písková</cp:lastModifiedBy>
  <cp:revision>2</cp:revision>
  <dcterms:created xsi:type="dcterms:W3CDTF">2021-09-07T11:21:00Z</dcterms:created>
  <dcterms:modified xsi:type="dcterms:W3CDTF">2021-09-07T11:21:00Z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0x0101002D50E9CC20C2F945B53DCB9F67E7787F</vt:lpwstr>
  </property>
</Properties>
</file>