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309ABF" w14:textId="77777777" w:rsidR="006A3647" w:rsidRDefault="00D033F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Zájem domácností o solární panely během </w:t>
      </w:r>
      <w:proofErr w:type="spellStart"/>
      <w:r>
        <w:rPr>
          <w:b/>
          <w:sz w:val="26"/>
          <w:szCs w:val="26"/>
        </w:rPr>
        <w:t>COVIDu</w:t>
      </w:r>
      <w:proofErr w:type="spellEnd"/>
      <w:r>
        <w:rPr>
          <w:b/>
          <w:sz w:val="26"/>
          <w:szCs w:val="26"/>
        </w:rPr>
        <w:t xml:space="preserve"> rostl. Roste i apetit firem, ale pro ně chybí stabilní podpora</w:t>
      </w:r>
    </w:p>
    <w:p w14:paraId="4AAD4370" w14:textId="77777777" w:rsidR="006A3647" w:rsidRDefault="006A3647">
      <w:pPr>
        <w:rPr>
          <w:sz w:val="24"/>
          <w:szCs w:val="24"/>
        </w:rPr>
      </w:pPr>
    </w:p>
    <w:p w14:paraId="74010669" w14:textId="77777777" w:rsidR="006A3647" w:rsidRDefault="00D033F5">
      <w:pPr>
        <w:rPr>
          <w:b/>
          <w:sz w:val="24"/>
          <w:szCs w:val="24"/>
        </w:rPr>
      </w:pPr>
      <w:r>
        <w:rPr>
          <w:b/>
          <w:i/>
          <w:sz w:val="24"/>
          <w:szCs w:val="24"/>
        </w:rPr>
        <w:t xml:space="preserve">Praha, čtvrtek 1. října 2020 </w:t>
      </w:r>
      <w:r>
        <w:rPr>
          <w:b/>
          <w:sz w:val="24"/>
          <w:szCs w:val="24"/>
        </w:rPr>
        <w:t xml:space="preserve">- Během prvních osmi měsíců letošního roku vzniklo více než 2 700 nových střešních solárních elektráren na rodinných a bytových domech. To je téměř stejné </w:t>
      </w:r>
      <w:proofErr w:type="gramStart"/>
      <w:r>
        <w:rPr>
          <w:b/>
          <w:sz w:val="24"/>
          <w:szCs w:val="24"/>
        </w:rPr>
        <w:t>množství</w:t>
      </w:r>
      <w:proofErr w:type="gramEnd"/>
      <w:r>
        <w:rPr>
          <w:b/>
          <w:sz w:val="24"/>
          <w:szCs w:val="24"/>
        </w:rPr>
        <w:t xml:space="preserve"> jaké se postavilo během celého minulého roku. Na zvyšujícím se zájmu domácností se odráží st</w:t>
      </w:r>
      <w:r>
        <w:rPr>
          <w:b/>
          <w:sz w:val="24"/>
          <w:szCs w:val="24"/>
        </w:rPr>
        <w:t>abilní a předvídatelné prostředí pro získání podpory, roste také zájem o instalace solárních elektráren na střechách firem. Rekordně úspěšná výzva však skončila bez navázání nového programu. Aktuální data rozvoje solární energetiky v Česku komentuje Solárn</w:t>
      </w:r>
      <w:r>
        <w:rPr>
          <w:b/>
          <w:sz w:val="24"/>
          <w:szCs w:val="24"/>
        </w:rPr>
        <w:t>í asociace.</w:t>
      </w:r>
    </w:p>
    <w:p w14:paraId="665FEB78" w14:textId="77777777" w:rsidR="006A3647" w:rsidRDefault="006A3647"/>
    <w:p w14:paraId="08D94838" w14:textId="77777777" w:rsidR="006A3647" w:rsidRDefault="00D033F5">
      <w:r>
        <w:t xml:space="preserve">Stále levnější solární elektrárny potvrzují svou rostoucí oblibu u domácností. Ty díky čisté energii ze slunce mohou ušetřit tisíce korun ročně. </w:t>
      </w:r>
      <w:r>
        <w:rPr>
          <w:i/>
        </w:rPr>
        <w:t>„Instalace nových solárních elektráren se nepropadly ani během zastavení ekonomiky v důsledku pand</w:t>
      </w:r>
      <w:r>
        <w:rPr>
          <w:i/>
        </w:rPr>
        <w:t xml:space="preserve">emie </w:t>
      </w:r>
      <w:proofErr w:type="spellStart"/>
      <w:r>
        <w:rPr>
          <w:i/>
        </w:rPr>
        <w:t>koronaviru</w:t>
      </w:r>
      <w:proofErr w:type="spellEnd"/>
      <w:r>
        <w:rPr>
          <w:i/>
        </w:rPr>
        <w:t>. Solární energetika tak potvrzuje, že je ideálním řešením, které pomáhá vytvářet pracovní místa a podporuje restart ekonomických aktivit v regionech,”</w:t>
      </w:r>
      <w:r>
        <w:t xml:space="preserve"> hodnotí dosavadní výsledky programu Nová zelená úsporám Jan Krčmář, předseda představenst</w:t>
      </w:r>
      <w:r>
        <w:t xml:space="preserve">va Solární asociace. </w:t>
      </w:r>
    </w:p>
    <w:p w14:paraId="12B435DB" w14:textId="77777777" w:rsidR="006A3647" w:rsidRDefault="006A3647"/>
    <w:p w14:paraId="2682DE2A" w14:textId="77777777" w:rsidR="006A3647" w:rsidRDefault="00D033F5">
      <w:r>
        <w:t xml:space="preserve">Celkový instalovaný výkon nových solárních elektráren na střechách obytných domů je 12,6 megawattů. To je dokonce více než celkový součtový výkon rezidenčních solárních elektráren z loňského roku. Letošní průběžné výsledky potvrzují </w:t>
      </w:r>
      <w:r>
        <w:t xml:space="preserve">oblíbenost solárních systémů s akumulací energie do baterií. Nejvíce nových fotovoltaických instalací (1 606 kusů) vzniklo právě v kategorii se solárními zisky do 4 000 kWh/rok a minimální kapacitou lithiových baterií do 1,25 kWh na instalovaný </w:t>
      </w:r>
      <w:proofErr w:type="spellStart"/>
      <w:r>
        <w:t>kWp</w:t>
      </w:r>
      <w:proofErr w:type="spellEnd"/>
      <w:r>
        <w:t xml:space="preserve"> solární</w:t>
      </w:r>
      <w:r>
        <w:t>ch panelů. Počty projektů vyplývají ze statistiky Státního fondu životního prostředí ČR (SFŽP) poskytnuté Solární asociaci.</w:t>
      </w:r>
    </w:p>
    <w:p w14:paraId="0591AF4D" w14:textId="77777777" w:rsidR="006A3647" w:rsidRDefault="006A3647"/>
    <w:p w14:paraId="40FEDFBC" w14:textId="77777777" w:rsidR="006A3647" w:rsidRDefault="00D033F5">
      <w:r>
        <w:rPr>
          <w:i/>
        </w:rPr>
        <w:t>„V praxi stojí takový systém s dvanácti solárními panely a akumulátorem po odečtení dotace okolo 170 tisíc korun a domácnost může d</w:t>
      </w:r>
      <w:r>
        <w:rPr>
          <w:i/>
        </w:rPr>
        <w:t>íky vlastní čisté elektřině ze slunce ušetřit podle velikosti spotřeby okolo 13 tisíc korun za rok,“</w:t>
      </w:r>
      <w:r>
        <w:t xml:space="preserve"> říká Veronika Šilhová, výkonná ředitelka Solární asociace.</w:t>
      </w:r>
    </w:p>
    <w:p w14:paraId="0CDA0312" w14:textId="77777777" w:rsidR="006A3647" w:rsidRDefault="006A3647"/>
    <w:p w14:paraId="22B47FDD" w14:textId="77777777" w:rsidR="006A3647" w:rsidRDefault="00D033F5">
      <w:r>
        <w:t>Zajímavostí letošního roku je vznik osmi solárních elektráren na bytových domech. Domácnosti ži</w:t>
      </w:r>
      <w:r>
        <w:t xml:space="preserve">jící v bytovkách mají komplikovanější přístup k možnostem vlastní výroby elektřiny ze slunce. Nutností je například sloučení odběrných míst a vytvoření takzvaného </w:t>
      </w:r>
      <w:proofErr w:type="spellStart"/>
      <w:r>
        <w:t>mikrogridu</w:t>
      </w:r>
      <w:proofErr w:type="spellEnd"/>
      <w:r>
        <w:t>. Navíc se na instalaci solární elektrárny musí shodnout bytové družstvo nebo spole</w:t>
      </w:r>
      <w:r>
        <w:t xml:space="preserve">čenství vlastníků. </w:t>
      </w:r>
      <w:r>
        <w:rPr>
          <w:i/>
        </w:rPr>
        <w:t>„Tyto administrativní bariéry brání v přístupu k čisté energii právě domácnostem, které žijí v bytových domech. Vláda by měla urychlit vznik pravidel pro energetické komunity tak, aby nebyly více než dva miliony domácností vyloučeny z př</w:t>
      </w:r>
      <w:r>
        <w:rPr>
          <w:i/>
        </w:rPr>
        <w:t>íležitostí vlastní výroby solární energie,”</w:t>
      </w:r>
      <w:r>
        <w:t xml:space="preserve"> přibližuje Jan Krčmář. </w:t>
      </w:r>
    </w:p>
    <w:p w14:paraId="019A0F37" w14:textId="77777777" w:rsidR="006A3647" w:rsidRDefault="006A3647"/>
    <w:p w14:paraId="0E4660DD" w14:textId="77777777" w:rsidR="006A3647" w:rsidRDefault="00D033F5">
      <w:pPr>
        <w:rPr>
          <w:b/>
        </w:rPr>
      </w:pPr>
      <w:r>
        <w:rPr>
          <w:b/>
        </w:rPr>
        <w:t>Raketový zájem firem zastavila absence stabilní podpory</w:t>
      </w:r>
    </w:p>
    <w:p w14:paraId="3CFEB463" w14:textId="77777777" w:rsidR="006A3647" w:rsidRDefault="006A3647"/>
    <w:p w14:paraId="125AFE7D" w14:textId="77777777" w:rsidR="006A3647" w:rsidRDefault="00D033F5">
      <w:r>
        <w:rPr>
          <w:highlight w:val="white"/>
        </w:rPr>
        <w:t>Celkově</w:t>
      </w:r>
      <w:r>
        <w:t xml:space="preserve"> bylo dosud v letošním roce do sítě podle dat distribučních společností připojeno 38 MW nových fotovoltaik, které byly real</w:t>
      </w:r>
      <w:r>
        <w:t>izovány zejména na podnicích. Podle dat Ministerstva průmyslu a obchodu k programu OP PIK bylo v rámci III. výzvy v roce 2</w:t>
      </w:r>
      <w:r>
        <w:rPr>
          <w:highlight w:val="white"/>
        </w:rPr>
        <w:t xml:space="preserve">020 podáno 436 žádostí za cca 2,6 mld. Kč na projekty instalací solárních elektráren na střechách firem. Proplaceno bylo prozatím 168 </w:t>
      </w:r>
      <w:r>
        <w:rPr>
          <w:highlight w:val="white"/>
        </w:rPr>
        <w:t xml:space="preserve">mil. Kč za asi 155 projektů. </w:t>
      </w:r>
    </w:p>
    <w:p w14:paraId="47E1CC57" w14:textId="77777777" w:rsidR="006A3647" w:rsidRDefault="006A3647"/>
    <w:p w14:paraId="3C68F1A9" w14:textId="77777777" w:rsidR="006A3647" w:rsidRDefault="00D033F5">
      <w:r>
        <w:t>Výzva, která umožnila firmám získat podporu na fotovoltaické elektrárny instalované na podnicích, byla rekordně úspěšná. Původní alokace 500 milionů korun byla překročena čtyřnásobně. Odhaduje se, že pokud by ministerstvo prů</w:t>
      </w:r>
      <w:r>
        <w:t>myslu uspokojilo všechny žadatele, vzniklo by více než 130 MW nových solárních elektráren</w:t>
      </w:r>
      <w:r>
        <w:rPr>
          <w:highlight w:val="white"/>
        </w:rPr>
        <w:t xml:space="preserve">. </w:t>
      </w:r>
      <w:r>
        <w:rPr>
          <w:i/>
          <w:highlight w:val="white"/>
        </w:rPr>
        <w:t xml:space="preserve">„Instalace nových solárních elektráren podpořily české instalační a stavební firmy v regionech během zpomalení ekonomiky v důsledku pandemie </w:t>
      </w:r>
      <w:proofErr w:type="spellStart"/>
      <w:r>
        <w:rPr>
          <w:i/>
          <w:highlight w:val="white"/>
        </w:rPr>
        <w:t>koronaviru</w:t>
      </w:r>
      <w:proofErr w:type="spellEnd"/>
      <w:r>
        <w:rPr>
          <w:i/>
          <w:highlight w:val="white"/>
        </w:rPr>
        <w:t>. Firmy mají o</w:t>
      </w:r>
      <w:r>
        <w:rPr>
          <w:i/>
          <w:highlight w:val="white"/>
        </w:rPr>
        <w:t xml:space="preserve"> solární elektřinu zájem, protože jim pomáhá snižovat náklady na energii</w:t>
      </w:r>
      <w:r>
        <w:rPr>
          <w:highlight w:val="white"/>
        </w:rPr>
        <w:t>,” dodává Jan Krčmář. Bohužel další zájemci si budou muset počkat až na rozběh nových operačních programů nebo Modernizačního fondu. Fakt, že vláda nedokázala zajistit kontinuitu samos</w:t>
      </w:r>
      <w:r>
        <w:rPr>
          <w:highlight w:val="white"/>
        </w:rPr>
        <w:t>tatného programu</w:t>
      </w:r>
      <w:r>
        <w:t xml:space="preserve"> na podporu instalací solárních elektráren a hladký přechod mezi podpůrnými programy, brzdí využití obrovského potenciálu solární energetiky v Česku. </w:t>
      </w:r>
    </w:p>
    <w:p w14:paraId="210BA1E2" w14:textId="77777777" w:rsidR="006A3647" w:rsidRDefault="006A3647"/>
    <w:p w14:paraId="564E2B80" w14:textId="77777777" w:rsidR="006A3647" w:rsidRDefault="00D033F5">
      <w:r>
        <w:t>I přes postupné oživování solárního trhu totiž Česko patří ve využití levné solární ener</w:t>
      </w:r>
      <w:r>
        <w:t>getiky k nejvíce konzervativním státům EU. V srpnu dosáhlo i “uhelné” Polsko výkonu 2 261 MW v solárních elektrárnách a překonalo tak instalovaný výkon fotovoltaiky v Česku. Během jednoho měsíce narostla tamní solární energetika o osminásobek toho, co jsme</w:t>
      </w:r>
      <w:r>
        <w:t xml:space="preserve"> u nás zvládli nainstalovat za celý rok 2019. </w:t>
      </w:r>
    </w:p>
    <w:p w14:paraId="0FE7A385" w14:textId="77777777" w:rsidR="006A3647" w:rsidRDefault="006A3647"/>
    <w:p w14:paraId="4478ECDF" w14:textId="77777777" w:rsidR="006A3647" w:rsidRDefault="00D033F5">
      <w:r>
        <w:t>Současné a budoucí podpoře fotovoltaiky v České republice se bude 13. října 2020 věnovat webinář, který pořádá Solární asociace. Z řad řečníků vystoupí například René Neděla (Ministerstvo průmyslu a obchodu),</w:t>
      </w:r>
      <w:r>
        <w:t xml:space="preserve"> Jan Krčmář (Solární asociace) nebo Jan Tůma (Ministerstvo životního prostředí).</w:t>
      </w:r>
    </w:p>
    <w:p w14:paraId="6E2412C2" w14:textId="77777777" w:rsidR="006A3647" w:rsidRDefault="006A3647"/>
    <w:p w14:paraId="78F07DF5" w14:textId="77777777" w:rsidR="006A3647" w:rsidRDefault="006A3647"/>
    <w:p w14:paraId="3D1D05FB" w14:textId="77777777" w:rsidR="006A3647" w:rsidRDefault="006A3647"/>
    <w:p w14:paraId="1D7B5044" w14:textId="77777777" w:rsidR="006A3647" w:rsidRDefault="00D033F5">
      <w:pPr>
        <w:rPr>
          <w:b/>
        </w:rPr>
      </w:pPr>
      <w:r>
        <w:rPr>
          <w:b/>
        </w:rPr>
        <w:t>Kontakt:</w:t>
      </w:r>
    </w:p>
    <w:p w14:paraId="1EC311A1" w14:textId="77777777" w:rsidR="006A3647" w:rsidRDefault="00D033F5">
      <w:r>
        <w:t xml:space="preserve">Jan Krčmář </w:t>
      </w:r>
    </w:p>
    <w:p w14:paraId="3C88078F" w14:textId="77777777" w:rsidR="006A3647" w:rsidRDefault="00D033F5">
      <w:r>
        <w:t xml:space="preserve">E: </w:t>
      </w:r>
      <w:hyperlink r:id="rId6">
        <w:r>
          <w:rPr>
            <w:color w:val="1155CC"/>
            <w:u w:val="single"/>
          </w:rPr>
          <w:t>jan.krcmar@solarniasociace.cz</w:t>
        </w:r>
      </w:hyperlink>
      <w:r>
        <w:t xml:space="preserve"> </w:t>
      </w:r>
    </w:p>
    <w:p w14:paraId="4996CA05" w14:textId="77777777" w:rsidR="006A3647" w:rsidRDefault="006A3647"/>
    <w:p w14:paraId="38D11030" w14:textId="77777777" w:rsidR="006A3647" w:rsidRDefault="00D033F5">
      <w:r>
        <w:t>Petra Písková</w:t>
      </w:r>
    </w:p>
    <w:p w14:paraId="4766CA45" w14:textId="77777777" w:rsidR="006A3647" w:rsidRDefault="00D033F5">
      <w:r>
        <w:t>M: 774 695 620</w:t>
      </w:r>
    </w:p>
    <w:p w14:paraId="4D6A81D2" w14:textId="77777777" w:rsidR="006A3647" w:rsidRDefault="00D033F5">
      <w:r>
        <w:t xml:space="preserve">E: </w:t>
      </w:r>
      <w:hyperlink r:id="rId7">
        <w:r>
          <w:rPr>
            <w:color w:val="1155CC"/>
            <w:u w:val="single"/>
          </w:rPr>
          <w:t>petra.piskova@solarniasociace.cz</w:t>
        </w:r>
      </w:hyperlink>
      <w:r>
        <w:rPr>
          <w:color w:val="103CC0"/>
        </w:rPr>
        <w:t xml:space="preserve"> </w:t>
      </w:r>
    </w:p>
    <w:p w14:paraId="0A033D71" w14:textId="77777777" w:rsidR="006A3647" w:rsidRDefault="006A3647"/>
    <w:p w14:paraId="3958DDF6" w14:textId="77777777" w:rsidR="006A3647" w:rsidRDefault="00D033F5">
      <w:r>
        <w:rPr>
          <w:b/>
        </w:rPr>
        <w:t>O Solární asociaci:</w:t>
      </w:r>
      <w:r>
        <w:t xml:space="preserve"> Solární asociace představuje největší a nejdůležitější sdružení profesionálů solární energie v České republice. Asociace představuje 60% podíl n</w:t>
      </w:r>
      <w:r>
        <w:t xml:space="preserve">a českém solárním průmyslu a má 500 členů, kterými jsou instalační společnosti, solární investoři, </w:t>
      </w:r>
      <w:r>
        <w:lastRenderedPageBreak/>
        <w:t xml:space="preserve">majitelé elektráren, univerzity, banky a právní kanceláře. Solární asociace je členem </w:t>
      </w:r>
      <w:proofErr w:type="spellStart"/>
      <w:r>
        <w:t>SolarPower</w:t>
      </w:r>
      <w:proofErr w:type="spellEnd"/>
      <w:r>
        <w:t xml:space="preserve"> </w:t>
      </w:r>
      <w:proofErr w:type="spellStart"/>
      <w:r>
        <w:t>Europe</w:t>
      </w:r>
      <w:proofErr w:type="spellEnd"/>
      <w:r>
        <w:t>.</w:t>
      </w:r>
    </w:p>
    <w:sectPr w:rsidR="006A3647">
      <w:headerReference w:type="default" r:id="rId8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0DCFF8" w14:textId="77777777" w:rsidR="00000000" w:rsidRDefault="00D033F5">
      <w:pPr>
        <w:spacing w:line="240" w:lineRule="auto"/>
      </w:pPr>
      <w:r>
        <w:separator/>
      </w:r>
    </w:p>
  </w:endnote>
  <w:endnote w:type="continuationSeparator" w:id="0">
    <w:p w14:paraId="7897B38F" w14:textId="77777777" w:rsidR="00000000" w:rsidRDefault="00D033F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47EBE7" w14:textId="77777777" w:rsidR="00000000" w:rsidRDefault="00D033F5">
      <w:pPr>
        <w:spacing w:line="240" w:lineRule="auto"/>
      </w:pPr>
      <w:r>
        <w:separator/>
      </w:r>
    </w:p>
  </w:footnote>
  <w:footnote w:type="continuationSeparator" w:id="0">
    <w:p w14:paraId="1384BF1F" w14:textId="77777777" w:rsidR="00000000" w:rsidRDefault="00D033F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5718C" w14:textId="77777777" w:rsidR="006A3647" w:rsidRDefault="00D033F5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7DFB3D2B" wp14:editId="2A6692CF">
          <wp:simplePos x="0" y="0"/>
          <wp:positionH relativeFrom="column">
            <wp:posOffset>3600450</wp:posOffset>
          </wp:positionH>
          <wp:positionV relativeFrom="paragraph">
            <wp:posOffset>-152399</wp:posOffset>
          </wp:positionV>
          <wp:extent cx="3113597" cy="1071563"/>
          <wp:effectExtent l="0" t="0" r="0" b="0"/>
          <wp:wrapTopAndBottom distT="114300" distB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13597" cy="10715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3647"/>
    <w:rsid w:val="006A3647"/>
    <w:rsid w:val="00D0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0A13D"/>
  <w15:docId w15:val="{3E6B4D43-5C5A-4CBE-A8DC-1F9773C33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cs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mailto:petra.piskova@solarniasociace.cz" TargetMode="Externa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an.krcmar@solarniasociace.cz" TargetMode="Externa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35FA6C43-3CB4-4A8D-BD09-55F1A414F8CC}"/>
</file>

<file path=customXml/itemProps2.xml><?xml version="1.0" encoding="utf-8"?>
<ds:datastoreItem xmlns:ds="http://schemas.openxmlformats.org/officeDocument/2006/customXml" ds:itemID="{FDCEDB35-6A8E-4303-AD01-72EAEFBCD076}"/>
</file>

<file path=customXml/itemProps3.xml><?xml version="1.0" encoding="utf-8"?>
<ds:datastoreItem xmlns:ds="http://schemas.openxmlformats.org/officeDocument/2006/customXml" ds:itemID="{B19896EC-1332-4995-864E-ECE7B490EBD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788</Words>
  <Characters>4650</Characters>
  <Application>Microsoft Office Word</Application>
  <DocSecurity>4</DocSecurity>
  <Lines>38</Lines>
  <Paragraphs>10</Paragraphs>
  <ScaleCrop>false</ScaleCrop>
  <Company/>
  <LinksUpToDate>false</LinksUpToDate>
  <CharactersWithSpaces>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2020-10-02T09:34:00Z</dcterms:created>
  <dcterms:modified xsi:type="dcterms:W3CDTF">2020-10-02T09:34:00Z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